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2C" w:rsidRDefault="0037512C" w:rsidP="0037512C">
      <w:pPr>
        <w:jc w:val="center"/>
        <w:rPr>
          <w:sz w:val="28"/>
          <w:szCs w:val="28"/>
          <w:lang w:val="hr-HR"/>
        </w:rPr>
      </w:pPr>
      <w:r w:rsidRPr="00D35464">
        <w:rPr>
          <w:sz w:val="28"/>
          <w:szCs w:val="28"/>
          <w:lang w:val="hr-HR"/>
        </w:rPr>
        <w:t>VREMENIK PISANIH PROVJERA 4. B RAZREDA</w:t>
      </w:r>
    </w:p>
    <w:p w:rsidR="0037512C" w:rsidRDefault="0037512C" w:rsidP="0037512C">
      <w:pPr>
        <w:jc w:val="center"/>
        <w:rPr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668"/>
        <w:gridCol w:w="7620"/>
      </w:tblGrid>
      <w:tr w:rsidR="0037512C" w:rsidTr="00A3535E">
        <w:tc>
          <w:tcPr>
            <w:tcW w:w="1668" w:type="dxa"/>
            <w:shd w:val="pct20" w:color="auto" w:fill="auto"/>
          </w:tcPr>
          <w:p w:rsidR="0037512C" w:rsidRDefault="0037512C" w:rsidP="00A3535E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NADNEVAK</w:t>
            </w:r>
          </w:p>
        </w:tc>
        <w:tc>
          <w:tcPr>
            <w:tcW w:w="7620" w:type="dxa"/>
            <w:shd w:val="pct20" w:color="auto" w:fill="auto"/>
          </w:tcPr>
          <w:p w:rsidR="0037512C" w:rsidRPr="00D35464" w:rsidRDefault="0037512C" w:rsidP="00A3535E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D35464">
              <w:rPr>
                <w:b/>
                <w:sz w:val="28"/>
                <w:szCs w:val="28"/>
                <w:lang w:val="hr-HR"/>
              </w:rPr>
              <w:t>HRVATSKI JEZIK</w:t>
            </w:r>
          </w:p>
        </w:tc>
      </w:tr>
      <w:tr w:rsidR="0037512C" w:rsidTr="00A3535E">
        <w:tc>
          <w:tcPr>
            <w:tcW w:w="1668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29. 1. 2015.</w:t>
            </w:r>
          </w:p>
        </w:tc>
        <w:tc>
          <w:tcPr>
            <w:tcW w:w="7620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Jezični sadržaji prvog  polugodišta</w:t>
            </w:r>
          </w:p>
        </w:tc>
      </w:tr>
      <w:tr w:rsidR="0037512C" w:rsidTr="00A3535E">
        <w:tc>
          <w:tcPr>
            <w:tcW w:w="1668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5. 3. 2015.</w:t>
            </w:r>
          </w:p>
        </w:tc>
        <w:tc>
          <w:tcPr>
            <w:tcW w:w="7620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Ispit znanja </w:t>
            </w:r>
            <w:r w:rsidRPr="00D35464">
              <w:rPr>
                <w:sz w:val="24"/>
                <w:szCs w:val="24"/>
                <w:lang w:val="hr-HR"/>
              </w:rPr>
              <w:t>(vrste riječi, vrste rečenica, upravni i neupravni govor)</w:t>
            </w:r>
          </w:p>
        </w:tc>
      </w:tr>
      <w:tr w:rsidR="0037512C" w:rsidTr="00A3535E">
        <w:tc>
          <w:tcPr>
            <w:tcW w:w="1668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23.3.2015.</w:t>
            </w:r>
          </w:p>
        </w:tc>
        <w:tc>
          <w:tcPr>
            <w:tcW w:w="7620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Poštivanje pravopisne norme</w:t>
            </w:r>
          </w:p>
        </w:tc>
      </w:tr>
      <w:tr w:rsidR="0037512C" w:rsidTr="00A3535E">
        <w:tc>
          <w:tcPr>
            <w:tcW w:w="1668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29.4.2015.</w:t>
            </w:r>
          </w:p>
        </w:tc>
        <w:tc>
          <w:tcPr>
            <w:tcW w:w="7620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Ispit znanja ( jezični sadržaji)</w:t>
            </w:r>
          </w:p>
        </w:tc>
      </w:tr>
      <w:tr w:rsidR="0037512C" w:rsidTr="00A3535E">
        <w:tc>
          <w:tcPr>
            <w:tcW w:w="1668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26.5. 2015.</w:t>
            </w:r>
          </w:p>
        </w:tc>
        <w:tc>
          <w:tcPr>
            <w:tcW w:w="7620" w:type="dxa"/>
          </w:tcPr>
          <w:p w:rsidR="0037512C" w:rsidRDefault="0037512C" w:rsidP="00A3535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Završni ispit znanja 4. razreda</w:t>
            </w:r>
          </w:p>
        </w:tc>
      </w:tr>
    </w:tbl>
    <w:p w:rsidR="0037512C" w:rsidRPr="003D5597" w:rsidRDefault="0037512C" w:rsidP="0037512C">
      <w:pPr>
        <w:rPr>
          <w:i/>
          <w:sz w:val="28"/>
          <w:szCs w:val="28"/>
          <w:lang w:val="hr-HR"/>
        </w:rPr>
      </w:pPr>
    </w:p>
    <w:p w:rsidR="0037512C" w:rsidRDefault="0037512C" w:rsidP="0037512C">
      <w:pPr>
        <w:pStyle w:val="Odlomakpopisa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1702"/>
        <w:gridCol w:w="7620"/>
      </w:tblGrid>
      <w:tr w:rsidR="0037512C" w:rsidTr="00A3535E">
        <w:tc>
          <w:tcPr>
            <w:tcW w:w="1702" w:type="dxa"/>
            <w:shd w:val="pct20" w:color="auto" w:fill="auto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NADNEVAK</w:t>
            </w:r>
          </w:p>
        </w:tc>
        <w:tc>
          <w:tcPr>
            <w:tcW w:w="7620" w:type="dxa"/>
            <w:shd w:val="pct20" w:color="auto" w:fill="auto"/>
          </w:tcPr>
          <w:p w:rsidR="0037512C" w:rsidRPr="003D5597" w:rsidRDefault="0037512C" w:rsidP="00A3535E">
            <w:pPr>
              <w:pStyle w:val="Odlomakpopisa"/>
              <w:ind w:left="0"/>
              <w:jc w:val="center"/>
              <w:rPr>
                <w:b/>
                <w:sz w:val="28"/>
                <w:szCs w:val="28"/>
                <w:lang w:val="hr-HR"/>
              </w:rPr>
            </w:pPr>
            <w:r w:rsidRPr="003D5597">
              <w:rPr>
                <w:b/>
                <w:sz w:val="28"/>
                <w:szCs w:val="28"/>
                <w:lang w:val="hr-HR"/>
              </w:rPr>
              <w:t>MATEMATIKA</w:t>
            </w:r>
          </w:p>
        </w:tc>
      </w:tr>
      <w:tr w:rsidR="0037512C" w:rsidTr="00A3535E">
        <w:tc>
          <w:tcPr>
            <w:tcW w:w="1702" w:type="dxa"/>
          </w:tcPr>
          <w:p w:rsidR="0037512C" w:rsidRDefault="0037512C" w:rsidP="00A3535E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4.2.2015.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 xml:space="preserve"> Pisano množenje brojeva do milijun</w:t>
            </w:r>
          </w:p>
        </w:tc>
      </w:tr>
      <w:tr w:rsidR="0037512C" w:rsidTr="00A3535E">
        <w:tc>
          <w:tcPr>
            <w:tcW w:w="1702" w:type="dxa"/>
          </w:tcPr>
          <w:p w:rsidR="0037512C" w:rsidRDefault="0037512C" w:rsidP="00A3535E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2.3.2015.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Trokut</w:t>
            </w:r>
          </w:p>
        </w:tc>
      </w:tr>
      <w:tr w:rsidR="0037512C" w:rsidTr="00A3535E">
        <w:tc>
          <w:tcPr>
            <w:tcW w:w="1702" w:type="dxa"/>
          </w:tcPr>
          <w:p w:rsidR="0037512C" w:rsidRDefault="0037512C" w:rsidP="00A3535E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13.4.2015.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Pisano dijeljenje brojeva do milijun</w:t>
            </w:r>
          </w:p>
        </w:tc>
      </w:tr>
      <w:tr w:rsidR="0037512C" w:rsidTr="00A3535E">
        <w:tc>
          <w:tcPr>
            <w:tcW w:w="1702" w:type="dxa"/>
          </w:tcPr>
          <w:p w:rsidR="0037512C" w:rsidRDefault="0037512C" w:rsidP="00A3535E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7.5.2015.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Opseg i površina</w:t>
            </w:r>
          </w:p>
        </w:tc>
      </w:tr>
    </w:tbl>
    <w:p w:rsidR="0037512C" w:rsidRDefault="0037512C" w:rsidP="0037512C">
      <w:pPr>
        <w:pStyle w:val="Odlomakpopisa"/>
        <w:ind w:left="1080"/>
        <w:rPr>
          <w:i/>
          <w:sz w:val="28"/>
          <w:szCs w:val="28"/>
          <w:u w:val="single"/>
          <w:lang w:val="hr-HR"/>
        </w:rPr>
      </w:pPr>
    </w:p>
    <w:p w:rsidR="0037512C" w:rsidRDefault="0037512C" w:rsidP="0037512C">
      <w:pPr>
        <w:pStyle w:val="Odlomakpopisa"/>
        <w:ind w:left="1080"/>
        <w:rPr>
          <w:i/>
          <w:sz w:val="28"/>
          <w:szCs w:val="28"/>
          <w:u w:val="single"/>
          <w:lang w:val="hr-HR"/>
        </w:rPr>
      </w:pPr>
    </w:p>
    <w:p w:rsidR="0037512C" w:rsidRDefault="0037512C" w:rsidP="0037512C">
      <w:pPr>
        <w:pStyle w:val="Odlomakpopisa"/>
        <w:ind w:left="1080"/>
        <w:rPr>
          <w:i/>
          <w:sz w:val="28"/>
          <w:szCs w:val="28"/>
          <w:u w:val="single"/>
          <w:lang w:val="hr-HR"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1702"/>
        <w:gridCol w:w="7620"/>
      </w:tblGrid>
      <w:tr w:rsidR="0037512C" w:rsidTr="00A3535E">
        <w:tc>
          <w:tcPr>
            <w:tcW w:w="1702" w:type="dxa"/>
            <w:shd w:val="pct20" w:color="auto" w:fill="auto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NADNEVAK</w:t>
            </w:r>
          </w:p>
        </w:tc>
        <w:tc>
          <w:tcPr>
            <w:tcW w:w="7620" w:type="dxa"/>
            <w:shd w:val="pct20" w:color="auto" w:fill="auto"/>
          </w:tcPr>
          <w:p w:rsidR="0037512C" w:rsidRPr="003D5597" w:rsidRDefault="0037512C" w:rsidP="00A3535E">
            <w:pPr>
              <w:pStyle w:val="Odlomakpopisa"/>
              <w:ind w:left="0"/>
              <w:jc w:val="center"/>
              <w:rPr>
                <w:b/>
                <w:sz w:val="28"/>
                <w:szCs w:val="28"/>
                <w:lang w:val="hr-HR"/>
              </w:rPr>
            </w:pPr>
            <w:r w:rsidRPr="003D5597">
              <w:rPr>
                <w:b/>
                <w:sz w:val="28"/>
                <w:szCs w:val="28"/>
                <w:lang w:val="hr-HR"/>
              </w:rPr>
              <w:t>PRIRODA I DRUŠTVO</w:t>
            </w:r>
          </w:p>
        </w:tc>
      </w:tr>
      <w:tr w:rsidR="0037512C" w:rsidTr="00A3535E">
        <w:tc>
          <w:tcPr>
            <w:tcW w:w="1702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25.2.2015.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 xml:space="preserve"> Iz prošlosti domovine Hrvatske</w:t>
            </w:r>
          </w:p>
        </w:tc>
      </w:tr>
      <w:tr w:rsidR="0037512C" w:rsidTr="00A3535E">
        <w:tc>
          <w:tcPr>
            <w:tcW w:w="1702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20.3.2015.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Naša domovina Hrvatska</w:t>
            </w:r>
          </w:p>
        </w:tc>
      </w:tr>
      <w:tr w:rsidR="0037512C" w:rsidTr="00A3535E">
        <w:tc>
          <w:tcPr>
            <w:tcW w:w="1702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22.5.2015.</w:t>
            </w:r>
          </w:p>
        </w:tc>
        <w:tc>
          <w:tcPr>
            <w:tcW w:w="7620" w:type="dxa"/>
          </w:tcPr>
          <w:p w:rsidR="0037512C" w:rsidRPr="003D5597" w:rsidRDefault="0037512C" w:rsidP="00A3535E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3D5597">
              <w:rPr>
                <w:sz w:val="28"/>
                <w:szCs w:val="28"/>
                <w:lang w:val="hr-HR"/>
              </w:rPr>
              <w:t>Živa priroda</w:t>
            </w:r>
          </w:p>
        </w:tc>
      </w:tr>
    </w:tbl>
    <w:p w:rsidR="0037512C" w:rsidRPr="000135B3" w:rsidRDefault="0037512C" w:rsidP="0037512C">
      <w:pPr>
        <w:pStyle w:val="Odlomakpopisa"/>
        <w:ind w:left="1080"/>
        <w:rPr>
          <w:i/>
          <w:sz w:val="28"/>
          <w:szCs w:val="28"/>
          <w:u w:val="single"/>
          <w:lang w:val="hr-HR"/>
        </w:rPr>
      </w:pPr>
    </w:p>
    <w:p w:rsidR="0037512C" w:rsidRPr="00D35464" w:rsidRDefault="0037512C" w:rsidP="0037512C">
      <w:pPr>
        <w:rPr>
          <w:sz w:val="28"/>
          <w:szCs w:val="28"/>
          <w:lang w:val="hr-HR"/>
        </w:rPr>
      </w:pPr>
    </w:p>
    <w:p w:rsidR="0037512C" w:rsidRPr="00D35464" w:rsidRDefault="0037512C" w:rsidP="0037512C">
      <w:pPr>
        <w:rPr>
          <w:lang w:val="hr-HR"/>
        </w:rPr>
      </w:pPr>
    </w:p>
    <w:p w:rsidR="00B21BD4" w:rsidRDefault="00B21BD4"/>
    <w:sectPr w:rsidR="00B21BD4" w:rsidSect="00B2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418"/>
    <w:multiLevelType w:val="hybridMultilevel"/>
    <w:tmpl w:val="C2887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F48BD"/>
    <w:multiLevelType w:val="hybridMultilevel"/>
    <w:tmpl w:val="B0D43D64"/>
    <w:lvl w:ilvl="0" w:tplc="1966E39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12C"/>
    <w:rsid w:val="001C2BAC"/>
    <w:rsid w:val="0037512C"/>
    <w:rsid w:val="00584BF6"/>
    <w:rsid w:val="00B21BD4"/>
    <w:rsid w:val="00DB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2C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DB33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33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33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33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33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33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33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33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33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33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3345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3345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3345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3345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3345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3345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3345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3345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B3345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B33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3345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33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3345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DB3345"/>
    <w:rPr>
      <w:b/>
      <w:bCs/>
    </w:rPr>
  </w:style>
  <w:style w:type="character" w:styleId="Istaknuto">
    <w:name w:val="Emphasis"/>
    <w:uiPriority w:val="20"/>
    <w:qFormat/>
    <w:rsid w:val="00DB3345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DB3345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B3345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DB33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3345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B3345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33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3345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DB3345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DB3345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DB3345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DB3345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DB3345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3345"/>
    <w:pPr>
      <w:outlineLvl w:val="9"/>
    </w:pPr>
  </w:style>
  <w:style w:type="table" w:styleId="Reetkatablice">
    <w:name w:val="Table Grid"/>
    <w:basedOn w:val="Obinatablica"/>
    <w:uiPriority w:val="59"/>
    <w:rsid w:val="0037512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Katolička OŠ</dc:creator>
  <cp:keywords/>
  <dc:description/>
  <cp:lastModifiedBy>Katolička OŠ</cp:lastModifiedBy>
  <cp:revision>1</cp:revision>
  <dcterms:created xsi:type="dcterms:W3CDTF">2015-01-21T09:53:00Z</dcterms:created>
  <dcterms:modified xsi:type="dcterms:W3CDTF">2015-01-21T09:55:00Z</dcterms:modified>
</cp:coreProperties>
</file>